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905DD7" w:rsidTr="00905DD7">
        <w:tc>
          <w:tcPr>
            <w:tcW w:w="4724" w:type="dxa"/>
          </w:tcPr>
          <w:p w:rsidR="00905DD7" w:rsidRDefault="00905DD7">
            <w:r>
              <w:t>End of Key Stage 1</w:t>
            </w:r>
          </w:p>
        </w:tc>
        <w:tc>
          <w:tcPr>
            <w:tcW w:w="4725" w:type="dxa"/>
          </w:tcPr>
          <w:p w:rsidR="00905DD7" w:rsidRDefault="00905DD7">
            <w:r>
              <w:t>End of Lower Key Stage 2</w:t>
            </w:r>
          </w:p>
        </w:tc>
        <w:tc>
          <w:tcPr>
            <w:tcW w:w="4725" w:type="dxa"/>
          </w:tcPr>
          <w:p w:rsidR="00905DD7" w:rsidRDefault="00905DD7">
            <w:r>
              <w:t>End of Upper Key Stage 2</w:t>
            </w:r>
          </w:p>
        </w:tc>
      </w:tr>
      <w:tr w:rsidR="00905DD7" w:rsidTr="00905DD7">
        <w:tc>
          <w:tcPr>
            <w:tcW w:w="4724" w:type="dxa"/>
          </w:tcPr>
          <w:p w:rsidR="00923FC4" w:rsidRDefault="00905DD7" w:rsidP="00923FC4">
            <w:r>
              <w:t>Topics Covered</w:t>
            </w:r>
            <w:r w:rsidR="00923FC4">
              <w:t xml:space="preserve"> (Covering 2 world religions as specified by the local agreed syllabus)</w:t>
            </w:r>
            <w:r>
              <w:t>:</w:t>
            </w:r>
          </w:p>
          <w:p w:rsidR="00923FC4" w:rsidRDefault="00923FC4" w:rsidP="00923FC4">
            <w:r>
              <w:t xml:space="preserve">Caring for Creation, Christmas Gifts, Special People – Jesus, Easter – Happy or sad? Making Promises, Stories Jesus told/Caring for Others, Special Places – Our Church/Our School, Christmas Journeys, Home and Family, Easter Stories, Buddhism - Intro – Beliefs, </w:t>
            </w:r>
            <w:proofErr w:type="gramStart"/>
            <w:r>
              <w:t>Buddhism  Intro</w:t>
            </w:r>
            <w:proofErr w:type="gramEnd"/>
            <w:r>
              <w:t xml:space="preserve"> –Stories.</w:t>
            </w:r>
          </w:p>
          <w:p w:rsidR="00923FC4" w:rsidRDefault="00923FC4" w:rsidP="00923FC4"/>
          <w:p w:rsidR="00905DD7" w:rsidRDefault="00905DD7"/>
        </w:tc>
        <w:tc>
          <w:tcPr>
            <w:tcW w:w="4725" w:type="dxa"/>
          </w:tcPr>
          <w:p w:rsidR="00923FC4" w:rsidRDefault="00905DD7" w:rsidP="00923FC4">
            <w:r>
              <w:t>Topics Covered</w:t>
            </w:r>
            <w:r w:rsidR="00BB7E2C">
              <w:t>(Covering 3 world religions as specified by the local agreed syllabus)</w:t>
            </w:r>
            <w:r>
              <w:t xml:space="preserve">: </w:t>
            </w:r>
          </w:p>
          <w:p w:rsidR="00923FC4" w:rsidRDefault="00923FC4" w:rsidP="00923FC4">
            <w:r>
              <w:t>What is important in baptism? Christmas Light, What did Jesus teach about the kingdom of God?</w:t>
            </w:r>
          </w:p>
          <w:p w:rsidR="00905DD7" w:rsidRDefault="00923FC4" w:rsidP="00923FC4">
            <w:r>
              <w:t>(Parables), Why is the bible important to Christians? Buddhism Unit 1 – Who was the Buddha? Islam Unit 1 – What do Muslims believe in? Creation and the natural world, Christmas story, How do Christians worship? Stories about Easter – Jesus.</w:t>
            </w:r>
            <w:r>
              <w:tab/>
              <w:t>Buddhism 2 – What did the Buddha teach?</w:t>
            </w:r>
            <w:r>
              <w:tab/>
              <w:t>Islam Unit 2 - Why is Mohammed important to Muslims?</w:t>
            </w:r>
          </w:p>
        </w:tc>
        <w:tc>
          <w:tcPr>
            <w:tcW w:w="4725" w:type="dxa"/>
          </w:tcPr>
          <w:p w:rsidR="00923FC4" w:rsidRDefault="00905DD7" w:rsidP="00923FC4">
            <w:r>
              <w:t>Topics Cover</w:t>
            </w:r>
            <w:r w:rsidR="00923FC4">
              <w:t>ed</w:t>
            </w:r>
            <w:r w:rsidR="00BB7E2C">
              <w:t>(Covering 3 world religions as specified by the local agreed syllabus)</w:t>
            </w:r>
            <w:r w:rsidR="00923FC4">
              <w:t>:</w:t>
            </w:r>
          </w:p>
          <w:p w:rsidR="00923FC4" w:rsidRDefault="00923FC4" w:rsidP="00923FC4">
            <w:r>
              <w:t>How do Christians love their neighbours? Christmas Peace. How are Christian Churches similar and different?</w:t>
            </w:r>
            <w:r>
              <w:tab/>
              <w:t>Why do Christians celebrate the Eucharist? How do Christians celebrate Pentecost? Buddhism 3 – The Sangha.</w:t>
            </w:r>
          </w:p>
          <w:p w:rsidR="00905DD7" w:rsidRDefault="00923FC4" w:rsidP="00923FC4">
            <w:r>
              <w:t>The nature of God, Christmas – Incarnation. What do Christians believe about wealth and poverty? Sacred Stories from the old Testament.</w:t>
            </w:r>
            <w:r>
              <w:tab/>
              <w:t>What do Christians believe about life after death? Islam 3 – What is the role of the mosque?</w:t>
            </w:r>
          </w:p>
        </w:tc>
      </w:tr>
      <w:tr w:rsidR="00905DD7" w:rsidTr="00905DD7">
        <w:tc>
          <w:tcPr>
            <w:tcW w:w="4724" w:type="dxa"/>
          </w:tcPr>
          <w:p w:rsidR="00905DD7" w:rsidRDefault="00136641">
            <w:r>
              <w:t xml:space="preserve">In </w:t>
            </w:r>
            <w:r w:rsidR="00905DD7">
              <w:t>Key Stage 1 pupils should be able to:</w:t>
            </w:r>
          </w:p>
          <w:p w:rsidR="00905DD7" w:rsidRDefault="00923FC4" w:rsidP="00905DD7">
            <w:pPr>
              <w:pStyle w:val="ListParagraph"/>
              <w:numPr>
                <w:ilvl w:val="0"/>
                <w:numId w:val="1"/>
              </w:numPr>
            </w:pPr>
            <w:r>
              <w:t>Recal</w:t>
            </w:r>
            <w:r w:rsidR="008B42F7">
              <w:t>l basic beliefs, festivals and practises in</w:t>
            </w:r>
            <w:r>
              <w:t xml:space="preserve"> Christianity </w:t>
            </w:r>
            <w:r w:rsidR="008B42F7">
              <w:t xml:space="preserve">and Buddhism - </w:t>
            </w:r>
            <w:r>
              <w:t>God, Creation, Incarnation and Salvation</w:t>
            </w:r>
            <w:r w:rsidR="008B42F7">
              <w:t xml:space="preserve">/ Buddha, the middle way </w:t>
            </w:r>
            <w:r w:rsidR="00686FFC">
              <w:t>and meditation.</w:t>
            </w:r>
          </w:p>
          <w:p w:rsidR="007528C5" w:rsidRDefault="00686FFC" w:rsidP="007528C5">
            <w:pPr>
              <w:pStyle w:val="ListParagraph"/>
              <w:numPr>
                <w:ilvl w:val="0"/>
                <w:numId w:val="1"/>
              </w:numPr>
            </w:pPr>
            <w:r>
              <w:t>Retell and suggest meanings to religious stories – make a link betw</w:t>
            </w:r>
            <w:r w:rsidR="007528C5">
              <w:t>een a story and a concept.</w:t>
            </w:r>
          </w:p>
          <w:p w:rsidR="007528C5" w:rsidRDefault="00F6574D" w:rsidP="00905DD7">
            <w:pPr>
              <w:pStyle w:val="ListParagraph"/>
              <w:numPr>
                <w:ilvl w:val="0"/>
                <w:numId w:val="1"/>
              </w:numPr>
            </w:pPr>
            <w:r>
              <w:t>Recognise that sacred texts have meanings and that these are important to followers.</w:t>
            </w:r>
          </w:p>
          <w:p w:rsidR="00F6574D" w:rsidRDefault="00F6574D" w:rsidP="00905DD7">
            <w:pPr>
              <w:pStyle w:val="ListParagraph"/>
              <w:numPr>
                <w:ilvl w:val="0"/>
                <w:numId w:val="1"/>
              </w:numPr>
            </w:pPr>
            <w:r>
              <w:t>Observe and describe different ways of belonging.</w:t>
            </w:r>
          </w:p>
          <w:p w:rsidR="00F6574D" w:rsidRDefault="00F6574D" w:rsidP="00905DD7">
            <w:pPr>
              <w:pStyle w:val="ListParagraph"/>
              <w:numPr>
                <w:ilvl w:val="0"/>
                <w:numId w:val="1"/>
              </w:numPr>
            </w:pPr>
            <w:r>
              <w:t>Develop and express opinions in a range of ways – through art, writing, poetry and music.</w:t>
            </w:r>
          </w:p>
          <w:p w:rsidR="00535BBB" w:rsidRDefault="00535BBB" w:rsidP="00905DD7">
            <w:pPr>
              <w:pStyle w:val="ListParagraph"/>
              <w:numPr>
                <w:ilvl w:val="0"/>
                <w:numId w:val="1"/>
              </w:numPr>
            </w:pPr>
            <w:r>
              <w:t>Explore questions about meaning, truth, right and wrong.</w:t>
            </w:r>
          </w:p>
          <w:p w:rsidR="00535BBB" w:rsidRDefault="00535BBB" w:rsidP="00535BBB">
            <w:pPr>
              <w:pStyle w:val="ListParagraph"/>
              <w:numPr>
                <w:ilvl w:val="0"/>
                <w:numId w:val="1"/>
              </w:numPr>
            </w:pPr>
            <w:r>
              <w:t xml:space="preserve">Appreciate similarities and differences </w:t>
            </w:r>
            <w:r>
              <w:lastRenderedPageBreak/>
              <w:t>between religious communities.</w:t>
            </w:r>
          </w:p>
        </w:tc>
        <w:tc>
          <w:tcPr>
            <w:tcW w:w="4725" w:type="dxa"/>
          </w:tcPr>
          <w:p w:rsidR="00905DD7" w:rsidRDefault="00136641" w:rsidP="00905DD7">
            <w:r>
              <w:lastRenderedPageBreak/>
              <w:t xml:space="preserve">In </w:t>
            </w:r>
            <w:r w:rsidR="00905DD7">
              <w:t>Lower Key Stage 2 pupils should be able to:</w:t>
            </w:r>
          </w:p>
          <w:p w:rsidR="00535BBB" w:rsidRDefault="007D3F6A" w:rsidP="007D3F6A">
            <w:pPr>
              <w:pStyle w:val="ListParagraph"/>
              <w:numPr>
                <w:ilvl w:val="0"/>
                <w:numId w:val="2"/>
              </w:numPr>
            </w:pPr>
            <w:r w:rsidRPr="007D3F6A">
              <w:t>Describe connections betwee</w:t>
            </w:r>
            <w:r w:rsidR="00AA44FA">
              <w:t>n different features of Christianity, Islam and Buddhism,</w:t>
            </w:r>
            <w:r w:rsidRPr="007D3F6A">
              <w:t xml:space="preserve"> discovering more about celebrations, worship, pilgrimages and the rituals which mark important points in life</w:t>
            </w:r>
            <w:r w:rsidR="00BB7E2C">
              <w:t>.</w:t>
            </w:r>
          </w:p>
          <w:p w:rsidR="00AA44FA" w:rsidRDefault="00BB7E2C" w:rsidP="00BB7E2C">
            <w:pPr>
              <w:pStyle w:val="ListParagraph"/>
              <w:numPr>
                <w:ilvl w:val="0"/>
                <w:numId w:val="2"/>
              </w:numPr>
            </w:pPr>
            <w:r w:rsidRPr="00BB7E2C">
              <w:t>Explore and describe a range of beliefs</w:t>
            </w:r>
            <w:r w:rsidR="00AA44FA">
              <w:t xml:space="preserve"> in Christianity</w:t>
            </w:r>
            <w:r w:rsidRPr="00BB7E2C">
              <w:t>,</w:t>
            </w:r>
            <w:r w:rsidR="007846B7">
              <w:t xml:space="preserve"> Islam and Buddhism.</w:t>
            </w:r>
          </w:p>
          <w:p w:rsidR="00BB7E2C" w:rsidRDefault="00AA44FA" w:rsidP="00BB7E2C">
            <w:pPr>
              <w:pStyle w:val="ListParagraph"/>
              <w:numPr>
                <w:ilvl w:val="0"/>
                <w:numId w:val="2"/>
              </w:numPr>
            </w:pPr>
            <w:r>
              <w:t>Recognise</w:t>
            </w:r>
            <w:r w:rsidR="00BB7E2C" w:rsidRPr="00BB7E2C">
              <w:t xml:space="preserve"> symbols and actions so that they can understand different ways of life and ways of expressing meaning.</w:t>
            </w:r>
          </w:p>
          <w:p w:rsidR="00136641" w:rsidRDefault="00136641" w:rsidP="00136641">
            <w:pPr>
              <w:pStyle w:val="ListParagraph"/>
              <w:numPr>
                <w:ilvl w:val="0"/>
                <w:numId w:val="2"/>
              </w:numPr>
            </w:pPr>
            <w:r w:rsidRPr="00BB7E2C">
              <w:t xml:space="preserve">Describe </w:t>
            </w:r>
            <w:r>
              <w:t xml:space="preserve">the links between sacred texts </w:t>
            </w:r>
            <w:r w:rsidR="007846B7">
              <w:t xml:space="preserve">(The bible, the Qur’an and the </w:t>
            </w:r>
            <w:proofErr w:type="spellStart"/>
            <w:r w:rsidR="007846B7">
              <w:t>Pali</w:t>
            </w:r>
            <w:proofErr w:type="spellEnd"/>
            <w:r w:rsidR="007846B7">
              <w:t xml:space="preserve">/Sanskrit canon) </w:t>
            </w:r>
            <w:r>
              <w:t xml:space="preserve">and </w:t>
            </w:r>
            <w:r w:rsidR="007846B7">
              <w:t xml:space="preserve">the </w:t>
            </w:r>
            <w:r>
              <w:t>actions of followers, explaining the importance of that for a believer</w:t>
            </w:r>
            <w:r w:rsidRPr="00BB7E2C">
              <w:t>.</w:t>
            </w:r>
          </w:p>
          <w:p w:rsidR="00136641" w:rsidRDefault="00136641" w:rsidP="00136641">
            <w:pPr>
              <w:pStyle w:val="ListParagraph"/>
              <w:numPr>
                <w:ilvl w:val="0"/>
                <w:numId w:val="2"/>
              </w:numPr>
            </w:pPr>
            <w:r>
              <w:t xml:space="preserve">Raise questions and suggest answers about </w:t>
            </w:r>
            <w:r w:rsidR="007846B7">
              <w:t xml:space="preserve">‘big’ ideas explored in sacred texts, </w:t>
            </w:r>
            <w:r w:rsidR="007846B7">
              <w:lastRenderedPageBreak/>
              <w:t xml:space="preserve">such as salvation, </w:t>
            </w:r>
            <w:r w:rsidR="007D1FDB">
              <w:t>zakat and ahimsa.</w:t>
            </w:r>
          </w:p>
          <w:p w:rsidR="007D1FDB" w:rsidRDefault="001A04B6" w:rsidP="00136641">
            <w:pPr>
              <w:pStyle w:val="ListParagraph"/>
              <w:numPr>
                <w:ilvl w:val="0"/>
                <w:numId w:val="2"/>
              </w:numPr>
            </w:pPr>
            <w:bookmarkStart w:id="0" w:name="_GoBack"/>
            <w:bookmarkEnd w:id="0"/>
            <w:r>
              <w:t>Describe the challenges of belonging to a community or faith.</w:t>
            </w:r>
          </w:p>
          <w:p w:rsidR="001A04B6" w:rsidRDefault="001A04B6" w:rsidP="00136641">
            <w:pPr>
              <w:pStyle w:val="ListParagraph"/>
              <w:numPr>
                <w:ilvl w:val="0"/>
                <w:numId w:val="2"/>
              </w:numPr>
            </w:pPr>
            <w:r>
              <w:t>Find some similarities in the religions studied at Key stage 2.</w:t>
            </w:r>
          </w:p>
          <w:p w:rsidR="001A04B6" w:rsidRDefault="001A04B6" w:rsidP="00136641">
            <w:pPr>
              <w:pStyle w:val="ListParagraph"/>
              <w:numPr>
                <w:ilvl w:val="0"/>
                <w:numId w:val="2"/>
              </w:numPr>
            </w:pPr>
            <w:r>
              <w:t>Discuss and present their own views about belonging, meaning, purpose and truth through art, music, writing and poetry.</w:t>
            </w:r>
          </w:p>
          <w:p w:rsidR="001A04B6" w:rsidRDefault="001A04B6" w:rsidP="001A04B6">
            <w:pPr>
              <w:pStyle w:val="ListParagraph"/>
              <w:numPr>
                <w:ilvl w:val="0"/>
                <w:numId w:val="2"/>
              </w:numPr>
            </w:pPr>
            <w:r>
              <w:t>Consider ethical questions and decide what they think is right and wrong.</w:t>
            </w:r>
          </w:p>
          <w:p w:rsidR="00905DD7" w:rsidRDefault="00905DD7"/>
        </w:tc>
        <w:tc>
          <w:tcPr>
            <w:tcW w:w="4725" w:type="dxa"/>
          </w:tcPr>
          <w:p w:rsidR="00905DD7" w:rsidRDefault="00136641" w:rsidP="00905DD7">
            <w:r>
              <w:lastRenderedPageBreak/>
              <w:t xml:space="preserve">In </w:t>
            </w:r>
            <w:r w:rsidR="00905DD7">
              <w:t>Upper Key Stage 2 pupils should be able to:</w:t>
            </w:r>
          </w:p>
          <w:p w:rsidR="00BB7E2C" w:rsidRDefault="00BB7E2C" w:rsidP="00BB7E2C">
            <w:pPr>
              <w:pStyle w:val="ListParagraph"/>
              <w:numPr>
                <w:ilvl w:val="0"/>
                <w:numId w:val="2"/>
              </w:numPr>
            </w:pPr>
            <w:r w:rsidRPr="007D3F6A">
              <w:t>Describe and make connections between different features of</w:t>
            </w:r>
            <w:r w:rsidR="0061474E">
              <w:t xml:space="preserve"> Christianity, Islam and Buddhism</w:t>
            </w:r>
            <w:r w:rsidRPr="007D3F6A">
              <w:t>, discovering more about celebrations, worship, pilgrimages and the rituals which mark important points in life, in order to reflect on their ideas.</w:t>
            </w:r>
          </w:p>
          <w:p w:rsidR="00BB7E2C" w:rsidRDefault="00BB7E2C" w:rsidP="00BB7E2C">
            <w:pPr>
              <w:pStyle w:val="ListParagraph"/>
              <w:numPr>
                <w:ilvl w:val="0"/>
                <w:numId w:val="2"/>
              </w:numPr>
            </w:pPr>
            <w:r w:rsidRPr="00BB7E2C">
              <w:t>Describe and understand links between stories and other aspects of the communities they are investigating, responding thoughtfully to a range of sources of wisdom and to beliefs and teachings that arise from them in different communities.</w:t>
            </w:r>
          </w:p>
          <w:p w:rsidR="00BB7E2C" w:rsidRDefault="00BB7E2C" w:rsidP="00BB7E2C">
            <w:pPr>
              <w:pStyle w:val="ListParagraph"/>
              <w:numPr>
                <w:ilvl w:val="0"/>
                <w:numId w:val="2"/>
              </w:numPr>
            </w:pPr>
            <w:r w:rsidRPr="00BB7E2C">
              <w:t>Explore and describe a range of beliefs, symbols and actions so that they can understand different ways of life and ways of expressing meaning.</w:t>
            </w:r>
          </w:p>
          <w:p w:rsidR="0061474E" w:rsidRDefault="00DD07B7" w:rsidP="0061474E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 and explain how believers put </w:t>
            </w:r>
            <w:r>
              <w:lastRenderedPageBreak/>
              <w:t xml:space="preserve">beliefs in to practise in different ways – </w:t>
            </w:r>
            <w:proofErr w:type="spellStart"/>
            <w:r>
              <w:t>Eg</w:t>
            </w:r>
            <w:proofErr w:type="spellEnd"/>
            <w:r>
              <w:t xml:space="preserve">, Christian denominations. </w:t>
            </w:r>
            <w:r w:rsidR="0061474E">
              <w:t xml:space="preserve"> </w:t>
            </w:r>
          </w:p>
          <w:p w:rsidR="0061474E" w:rsidRDefault="0061474E" w:rsidP="0061474E">
            <w:pPr>
              <w:pStyle w:val="ListParagraph"/>
              <w:numPr>
                <w:ilvl w:val="0"/>
                <w:numId w:val="2"/>
              </w:numPr>
            </w:pPr>
            <w:r>
              <w:t>Explore and describe a range of beliefs, symbols and actions so that they can understand different ways of life and ways of expressing meaning.</w:t>
            </w:r>
          </w:p>
          <w:p w:rsidR="0061474E" w:rsidRDefault="0061474E" w:rsidP="0061474E">
            <w:pPr>
              <w:pStyle w:val="ListParagraph"/>
              <w:numPr>
                <w:ilvl w:val="0"/>
                <w:numId w:val="2"/>
              </w:numPr>
            </w:pPr>
            <w:r>
              <w:t>Weigh up how religious ideas, teachings and beliefs influence or impact upon their own lives, problems and opportunities.</w:t>
            </w:r>
          </w:p>
          <w:p w:rsidR="0061474E" w:rsidRDefault="0061474E" w:rsidP="0061474E">
            <w:pPr>
              <w:pStyle w:val="ListParagraph"/>
              <w:numPr>
                <w:ilvl w:val="0"/>
                <w:numId w:val="2"/>
              </w:numPr>
            </w:pPr>
            <w:r>
              <w:t>Develop insights of their own and explain these using concrete examples.</w:t>
            </w:r>
          </w:p>
        </w:tc>
      </w:tr>
    </w:tbl>
    <w:p w:rsidR="00A96913" w:rsidRDefault="00A96913"/>
    <w:sectPr w:rsidR="00A96913" w:rsidSect="00905DD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74E" w:rsidRDefault="0061474E" w:rsidP="00923FC4">
      <w:pPr>
        <w:spacing w:after="0" w:line="240" w:lineRule="auto"/>
      </w:pPr>
      <w:r>
        <w:separator/>
      </w:r>
    </w:p>
  </w:endnote>
  <w:endnote w:type="continuationSeparator" w:id="1">
    <w:p w:rsidR="0061474E" w:rsidRDefault="0061474E" w:rsidP="0092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74E" w:rsidRDefault="0061474E" w:rsidP="00923FC4">
      <w:pPr>
        <w:spacing w:after="0" w:line="240" w:lineRule="auto"/>
      </w:pPr>
      <w:r>
        <w:separator/>
      </w:r>
    </w:p>
  </w:footnote>
  <w:footnote w:type="continuationSeparator" w:id="1">
    <w:p w:rsidR="0061474E" w:rsidRDefault="0061474E" w:rsidP="00923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74E" w:rsidRPr="00923FC4" w:rsidRDefault="0061474E" w:rsidP="00923FC4">
    <w:pPr>
      <w:pStyle w:val="Header"/>
      <w:jc w:val="center"/>
      <w:rPr>
        <w:sz w:val="40"/>
        <w:szCs w:val="40"/>
        <w:u w:val="single"/>
      </w:rPr>
    </w:pPr>
    <w:r w:rsidRPr="00923FC4">
      <w:rPr>
        <w:sz w:val="40"/>
        <w:szCs w:val="40"/>
        <w:u w:val="single"/>
      </w:rPr>
      <w:t>Whole School RE Curriculum Overview</w:t>
    </w:r>
  </w:p>
  <w:p w:rsidR="0061474E" w:rsidRPr="00923FC4" w:rsidRDefault="0061474E" w:rsidP="00923FC4">
    <w:pPr>
      <w:pStyle w:val="Header"/>
      <w:jc w:val="center"/>
      <w:rPr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9B4"/>
    <w:multiLevelType w:val="hybridMultilevel"/>
    <w:tmpl w:val="1D68A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87111"/>
    <w:multiLevelType w:val="hybridMultilevel"/>
    <w:tmpl w:val="683AF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DD7"/>
    <w:rsid w:val="00136641"/>
    <w:rsid w:val="001A04B6"/>
    <w:rsid w:val="00243E3A"/>
    <w:rsid w:val="00535BBB"/>
    <w:rsid w:val="0061474E"/>
    <w:rsid w:val="00686FFC"/>
    <w:rsid w:val="007528C5"/>
    <w:rsid w:val="007846B7"/>
    <w:rsid w:val="007D1FDB"/>
    <w:rsid w:val="007D3F6A"/>
    <w:rsid w:val="008B42F7"/>
    <w:rsid w:val="00905DD7"/>
    <w:rsid w:val="00923FC4"/>
    <w:rsid w:val="00A96913"/>
    <w:rsid w:val="00AA44FA"/>
    <w:rsid w:val="00BB7E2C"/>
    <w:rsid w:val="00DD07B7"/>
    <w:rsid w:val="00F65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D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FC4"/>
  </w:style>
  <w:style w:type="paragraph" w:styleId="Footer">
    <w:name w:val="footer"/>
    <w:basedOn w:val="Normal"/>
    <w:link w:val="FooterChar"/>
    <w:uiPriority w:val="99"/>
    <w:unhideWhenUsed/>
    <w:rsid w:val="00923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FC4"/>
  </w:style>
  <w:style w:type="paragraph" w:styleId="BalloonText">
    <w:name w:val="Balloon Text"/>
    <w:basedOn w:val="Normal"/>
    <w:link w:val="BalloonTextChar"/>
    <w:uiPriority w:val="99"/>
    <w:semiHidden/>
    <w:unhideWhenUsed/>
    <w:rsid w:val="0092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D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FC4"/>
  </w:style>
  <w:style w:type="paragraph" w:styleId="Footer">
    <w:name w:val="footer"/>
    <w:basedOn w:val="Normal"/>
    <w:link w:val="FooterChar"/>
    <w:uiPriority w:val="99"/>
    <w:unhideWhenUsed/>
    <w:rsid w:val="00923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FC4"/>
  </w:style>
  <w:style w:type="paragraph" w:styleId="BalloonText">
    <w:name w:val="Balloon Text"/>
    <w:basedOn w:val="Normal"/>
    <w:link w:val="BalloonTextChar"/>
    <w:uiPriority w:val="99"/>
    <w:semiHidden/>
    <w:unhideWhenUsed/>
    <w:rsid w:val="0092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sj</cp:lastModifiedBy>
  <cp:revision>10</cp:revision>
  <dcterms:created xsi:type="dcterms:W3CDTF">2019-05-14T12:14:00Z</dcterms:created>
  <dcterms:modified xsi:type="dcterms:W3CDTF">2019-05-14T13:48:00Z</dcterms:modified>
</cp:coreProperties>
</file>